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5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5"/>
        <w:gridCol w:w="2880"/>
        <w:gridCol w:w="3750"/>
      </w:tblGrid>
      <w:tr w:rsidR="004258F1" w:rsidRPr="004258F1" w:rsidTr="0084193D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3585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8F1" w:rsidRPr="004258F1" w:rsidRDefault="004258F1" w:rsidP="008419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Адыгея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образования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«Тимирязевское сельское поселение»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РА, 385746, п.Тимирязева,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ул.Садовая, 14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8F1" w:rsidRPr="004258F1" w:rsidRDefault="00966714" w:rsidP="008419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58F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28675" cy="800100"/>
                  <wp:effectExtent l="0" t="0" r="9525" b="0"/>
                  <wp:docPr id="1" name="Графический объек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Тел.: 8(87777) 5-64-38</w:t>
            </w:r>
          </w:p>
        </w:tc>
        <w:tc>
          <w:tcPr>
            <w:tcW w:w="3750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8F1" w:rsidRPr="004258F1" w:rsidRDefault="004258F1" w:rsidP="008419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Урысые Федерациер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Адыгэ Республик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Тимирязевскэ  къуадже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псэуп</w:t>
            </w:r>
            <w:r w:rsidRPr="004258F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</w:t>
            </w: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эм и гъэсэныгъэ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муниципальнэ администрациер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АР-м, 385746, п.Тимирязевэ,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ур.Садовэр, 14</w:t>
            </w:r>
          </w:p>
        </w:tc>
      </w:tr>
    </w:tbl>
    <w:p w:rsidR="004258F1" w:rsidRPr="004258F1" w:rsidRDefault="004258F1" w:rsidP="004258F1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58F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4258F1" w:rsidRPr="004258F1" w:rsidRDefault="004258F1" w:rsidP="00425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8F1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</w:p>
    <w:p w:rsidR="004258F1" w:rsidRPr="004258F1" w:rsidRDefault="004258F1" w:rsidP="00425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8F1">
        <w:rPr>
          <w:rFonts w:ascii="Times New Roman" w:hAnsi="Times New Roman" w:cs="Times New Roman"/>
          <w:b/>
          <w:sz w:val="28"/>
          <w:szCs w:val="28"/>
        </w:rPr>
        <w:t>«ТИМИРЯЗЕВСКОЕ СЕЛЬСКОЕ ПОСЕЛЕНИЕ»</w:t>
      </w:r>
    </w:p>
    <w:p w:rsidR="00647B8F" w:rsidRDefault="00647B8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647B8F" w:rsidRDefault="00230B0D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258F1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»</w:t>
      </w:r>
      <w:r w:rsidR="00821AC7">
        <w:rPr>
          <w:rFonts w:ascii="Times New Roman" w:hAnsi="Times New Roman"/>
          <w:sz w:val="28"/>
          <w:szCs w:val="28"/>
        </w:rPr>
        <w:t xml:space="preserve"> </w:t>
      </w:r>
      <w:r w:rsidR="004258F1">
        <w:rPr>
          <w:rFonts w:ascii="Times New Roman" w:hAnsi="Times New Roman"/>
          <w:sz w:val="28"/>
          <w:szCs w:val="28"/>
        </w:rPr>
        <w:t>марта</w:t>
      </w:r>
      <w:r w:rsidR="00821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83072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C64E4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4258F1">
        <w:rPr>
          <w:rFonts w:ascii="Times New Roman" w:hAnsi="Times New Roman"/>
          <w:sz w:val="28"/>
          <w:szCs w:val="28"/>
        </w:rPr>
        <w:t xml:space="preserve">               </w:t>
      </w:r>
      <w:r w:rsidR="00821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258F1">
        <w:rPr>
          <w:rFonts w:ascii="Times New Roman" w:hAnsi="Times New Roman"/>
          <w:sz w:val="28"/>
          <w:szCs w:val="28"/>
        </w:rPr>
        <w:t>17</w:t>
      </w:r>
    </w:p>
    <w:p w:rsidR="00647B8F" w:rsidRDefault="00647B8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258F1" w:rsidRDefault="00230B0D" w:rsidP="004258F1">
      <w:pPr>
        <w:pStyle w:val="Standard"/>
        <w:ind w:right="566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 средней рыночной стоимости</w:t>
      </w:r>
      <w:r w:rsidR="004258F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одного квадратного метра общей</w:t>
      </w:r>
      <w:r w:rsidR="004258F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площади жилья по муниципальному</w:t>
      </w:r>
      <w:r w:rsidR="004258F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образованию «Тимирязевское</w:t>
      </w:r>
      <w:r w:rsidR="004258F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сельское поселение»</w:t>
      </w:r>
    </w:p>
    <w:p w:rsidR="00647B8F" w:rsidRDefault="004258F1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47B8F" w:rsidRDefault="00230B0D" w:rsidP="004258F1">
      <w:pPr>
        <w:pStyle w:val="ab"/>
        <w:suppressAutoHyphens/>
        <w:spacing w:before="108" w:beforeAutospacing="0" w:after="10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Федеральной целевой программы «Жилище» на 201</w:t>
      </w:r>
      <w:r w:rsidR="004258F1">
        <w:rPr>
          <w:sz w:val="28"/>
          <w:szCs w:val="28"/>
        </w:rPr>
        <w:t xml:space="preserve">5 </w:t>
      </w:r>
      <w:r>
        <w:rPr>
          <w:sz w:val="28"/>
          <w:szCs w:val="28"/>
        </w:rPr>
        <w:t>- 20</w:t>
      </w:r>
      <w:r w:rsidR="004258F1">
        <w:rPr>
          <w:sz w:val="28"/>
          <w:szCs w:val="28"/>
        </w:rPr>
        <w:t>20</w:t>
      </w:r>
      <w:r>
        <w:rPr>
          <w:sz w:val="28"/>
          <w:szCs w:val="28"/>
        </w:rPr>
        <w:t xml:space="preserve"> годы, утвержденной постановлением Правительства Российской Федерации от 17.12.2010 г. № 1050, на основании Приказа Федерального агентства по строительству и жилищно-коммунальному хозяйству от </w:t>
      </w:r>
      <w:r w:rsidR="004258F1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4258F1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4258F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4258F1">
        <w:rPr>
          <w:sz w:val="28"/>
          <w:szCs w:val="28"/>
        </w:rPr>
        <w:t>1003</w:t>
      </w:r>
      <w:r>
        <w:rPr>
          <w:sz w:val="28"/>
          <w:szCs w:val="28"/>
        </w:rPr>
        <w:t xml:space="preserve">/пр «О нормативе стоимости </w:t>
      </w:r>
      <w:r w:rsidR="004258F1">
        <w:rPr>
          <w:sz w:val="28"/>
          <w:szCs w:val="28"/>
        </w:rPr>
        <w:t xml:space="preserve">одного </w:t>
      </w:r>
      <w:r>
        <w:rPr>
          <w:sz w:val="28"/>
          <w:szCs w:val="28"/>
        </w:rPr>
        <w:t>квадратного метра общей площади жилого помещения по Российской Федерации на первое полугодие 201</w:t>
      </w:r>
      <w:r w:rsidR="004258F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 показателях средней рыночной стоимости </w:t>
      </w:r>
      <w:r w:rsidR="004258F1">
        <w:rPr>
          <w:sz w:val="28"/>
          <w:szCs w:val="28"/>
        </w:rPr>
        <w:t xml:space="preserve">одного </w:t>
      </w:r>
      <w:r>
        <w:rPr>
          <w:sz w:val="28"/>
          <w:szCs w:val="28"/>
        </w:rPr>
        <w:t xml:space="preserve">квадратного метра общей площади жилого помещения по субъектам Российской Федерации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</w:t>
      </w:r>
      <w:r w:rsidR="004258F1">
        <w:rPr>
          <w:sz w:val="28"/>
          <w:szCs w:val="28"/>
        </w:rPr>
        <w:t>7</w:t>
      </w:r>
      <w:r>
        <w:rPr>
          <w:sz w:val="28"/>
          <w:szCs w:val="28"/>
        </w:rPr>
        <w:t xml:space="preserve"> года»</w:t>
      </w:r>
      <w:r w:rsidR="00821AC7">
        <w:rPr>
          <w:sz w:val="28"/>
          <w:szCs w:val="28"/>
        </w:rPr>
        <w:t>,</w:t>
      </w:r>
      <w:r w:rsidR="004258F1">
        <w:rPr>
          <w:sz w:val="28"/>
          <w:szCs w:val="28"/>
        </w:rPr>
        <w:t xml:space="preserve"> </w:t>
      </w:r>
    </w:p>
    <w:p w:rsidR="00821AC7" w:rsidRDefault="00821AC7" w:rsidP="00821AC7">
      <w:pPr>
        <w:pStyle w:val="Standar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1AC7" w:rsidRDefault="00821AC7" w:rsidP="00821AC7">
      <w:pPr>
        <w:pStyle w:val="Standard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32C6E" w:rsidRDefault="00332C6E" w:rsidP="00821AC7">
      <w:pPr>
        <w:pStyle w:val="Standard"/>
        <w:ind w:firstLine="709"/>
        <w:jc w:val="center"/>
      </w:pPr>
    </w:p>
    <w:p w:rsidR="00647B8F" w:rsidRPr="004258F1" w:rsidRDefault="00230B0D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Утвердить среднюю рыночную стоимость 1 квадратного метра общей площади по муниципальному образованию «Тимирязевское сельское поселение», подлежащую применению для расчета размера социальных выплат, на приобретение жилых помещений, выделяемых в соответствии с подпрограммой «Обеспечение жильем молодых семей»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 w:rsidR="004258F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года, в размере 256</w:t>
      </w:r>
      <w:r w:rsidR="004258F1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4258F1" w:rsidRDefault="004258F1" w:rsidP="004258F1">
      <w:pPr>
        <w:pStyle w:val="Standard"/>
        <w:ind w:left="720"/>
        <w:jc w:val="both"/>
      </w:pPr>
    </w:p>
    <w:p w:rsidR="00647B8F" w:rsidRDefault="00230B0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="00821AC7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вступает в силу с момента его подписания.</w:t>
      </w:r>
    </w:p>
    <w:p w:rsidR="00647B8F" w:rsidRDefault="00647B8F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B8F" w:rsidRDefault="00647B8F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B8F" w:rsidRDefault="00230B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муниципального образования</w:t>
      </w:r>
    </w:p>
    <w:p w:rsidR="00647B8F" w:rsidRDefault="00230B0D">
      <w:pPr>
        <w:pStyle w:val="Standard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«Тимирязевское сельское поселение»      </w:t>
      </w:r>
      <w:r w:rsidR="00267550"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                             О.А. Калинина</w:t>
      </w:r>
    </w:p>
    <w:p w:rsidR="00647B8F" w:rsidRDefault="00647B8F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58F1" w:rsidRDefault="004258F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58F1" w:rsidRDefault="004258F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58F1" w:rsidRDefault="004258F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7B8F" w:rsidRDefault="00230B0D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подготовил:</w:t>
      </w:r>
    </w:p>
    <w:p w:rsidR="00647B8F" w:rsidRDefault="004258F1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Главный специалист по правовым вопросам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В.В. Ненлюмкин</w:t>
      </w:r>
    </w:p>
    <w:sectPr w:rsidR="00647B8F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012" w:rsidRDefault="00D21012">
      <w:r>
        <w:separator/>
      </w:r>
    </w:p>
  </w:endnote>
  <w:endnote w:type="continuationSeparator" w:id="0">
    <w:p w:rsidR="00D21012" w:rsidRDefault="00D2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012" w:rsidRDefault="00D21012">
      <w:r>
        <w:rPr>
          <w:color w:val="000000"/>
        </w:rPr>
        <w:separator/>
      </w:r>
    </w:p>
  </w:footnote>
  <w:footnote w:type="continuationSeparator" w:id="0">
    <w:p w:rsidR="00D21012" w:rsidRDefault="00D21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2E0A"/>
    <w:multiLevelType w:val="multilevel"/>
    <w:tmpl w:val="CB3E8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8F"/>
    <w:rsid w:val="00230B0D"/>
    <w:rsid w:val="00267550"/>
    <w:rsid w:val="002C1DD1"/>
    <w:rsid w:val="00332C6E"/>
    <w:rsid w:val="003A57AC"/>
    <w:rsid w:val="004258F1"/>
    <w:rsid w:val="00496C75"/>
    <w:rsid w:val="00573417"/>
    <w:rsid w:val="005C251B"/>
    <w:rsid w:val="00647B8F"/>
    <w:rsid w:val="00821AC7"/>
    <w:rsid w:val="0083072F"/>
    <w:rsid w:val="0084193D"/>
    <w:rsid w:val="00966714"/>
    <w:rsid w:val="00A46973"/>
    <w:rsid w:val="00AB1906"/>
    <w:rsid w:val="00C64E4C"/>
    <w:rsid w:val="00D2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40B00-C6DF-4B42-9C6C-C4310092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 Unicode MS" w:hAnsi="Arial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1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List Paragraph"/>
    <w:pPr>
      <w:widowControl w:val="0"/>
      <w:suppressAutoHyphens/>
      <w:autoSpaceDN w:val="0"/>
      <w:ind w:left="720"/>
      <w:textAlignment w:val="baseline"/>
    </w:pPr>
    <w:rPr>
      <w:kern w:val="3"/>
      <w:sz w:val="21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8">
    <w:name w:val="Balloon Text"/>
    <w:basedOn w:val="a"/>
    <w:link w:val="a9"/>
    <w:uiPriority w:val="99"/>
    <w:semiHidden/>
    <w:unhideWhenUsed/>
    <w:rsid w:val="00821A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21AC7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semiHidden/>
    <w:unhideWhenUsed/>
    <w:rsid w:val="004258F1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4258F1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cookie</dc:creator>
  <cp:keywords/>
  <cp:lastModifiedBy>Олег</cp:lastModifiedBy>
  <cp:revision>2</cp:revision>
  <cp:lastPrinted>2017-03-30T06:17:00Z</cp:lastPrinted>
  <dcterms:created xsi:type="dcterms:W3CDTF">2018-03-29T19:14:00Z</dcterms:created>
  <dcterms:modified xsi:type="dcterms:W3CDTF">2018-03-29T19:14:00Z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